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4A8E" w14:textId="77777777" w:rsidR="00D073BC" w:rsidRDefault="00DB06A8" w:rsidP="00D073BC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073BC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7B3EEA" w:rsidRPr="00D073BC">
        <w:rPr>
          <w:rFonts w:ascii="Times New Roman" w:hAnsi="Times New Roman" w:cs="Times New Roman"/>
          <w:sz w:val="24"/>
          <w:szCs w:val="24"/>
        </w:rPr>
        <w:t>т</w:t>
      </w:r>
      <w:r w:rsidRPr="00D073BC">
        <w:rPr>
          <w:rFonts w:ascii="Times New Roman" w:hAnsi="Times New Roman" w:cs="Times New Roman"/>
          <w:sz w:val="24"/>
          <w:szCs w:val="24"/>
        </w:rPr>
        <w:t>урагенты</w:t>
      </w:r>
      <w:r w:rsidR="00D073BC">
        <w:rPr>
          <w:rFonts w:ascii="Times New Roman" w:hAnsi="Times New Roman" w:cs="Times New Roman"/>
          <w:sz w:val="24"/>
          <w:szCs w:val="24"/>
        </w:rPr>
        <w:t>!</w:t>
      </w:r>
    </w:p>
    <w:p w14:paraId="02261D02" w14:textId="77777777" w:rsidR="00D073BC" w:rsidRDefault="00D073BC" w:rsidP="00D073BC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4AA37B0" w14:textId="54F10A30" w:rsidR="00DB06A8" w:rsidRDefault="00D073BC" w:rsidP="00D073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</w:t>
      </w:r>
      <w:r w:rsidR="00DB06A8" w:rsidRPr="00D073BC">
        <w:rPr>
          <w:rFonts w:ascii="Times New Roman" w:hAnsi="Times New Roman" w:cs="Times New Roman"/>
          <w:sz w:val="24"/>
          <w:szCs w:val="24"/>
        </w:rPr>
        <w:t>избежа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C547EC" w:rsidRPr="00D073BC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547EC" w:rsidRPr="00D073BC">
        <w:rPr>
          <w:rFonts w:ascii="Times New Roman" w:hAnsi="Times New Roman" w:cs="Times New Roman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sz w:val="24"/>
          <w:szCs w:val="24"/>
        </w:rPr>
        <w:t xml:space="preserve">ов, </w:t>
      </w:r>
      <w:r w:rsidR="00C547EC" w:rsidRPr="00D073BC">
        <w:rPr>
          <w:rFonts w:ascii="Times New Roman" w:hAnsi="Times New Roman" w:cs="Times New Roman"/>
          <w:sz w:val="24"/>
          <w:szCs w:val="24"/>
        </w:rPr>
        <w:t>таки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C547EC" w:rsidRPr="00D073BC">
        <w:rPr>
          <w:rFonts w:ascii="Times New Roman" w:hAnsi="Times New Roman" w:cs="Times New Roman"/>
          <w:sz w:val="24"/>
          <w:szCs w:val="24"/>
        </w:rPr>
        <w:t>как до</w:t>
      </w:r>
      <w:r w:rsidR="00DB06A8" w:rsidRPr="00D073BC">
        <w:rPr>
          <w:rFonts w:ascii="Times New Roman" w:hAnsi="Times New Roman" w:cs="Times New Roman"/>
          <w:sz w:val="24"/>
          <w:szCs w:val="24"/>
        </w:rPr>
        <w:t>начисление налог</w:t>
      </w:r>
      <w:r w:rsidR="002916D4" w:rsidRPr="00D073BC">
        <w:rPr>
          <w:rFonts w:ascii="Times New Roman" w:hAnsi="Times New Roman" w:cs="Times New Roman"/>
          <w:sz w:val="24"/>
          <w:szCs w:val="24"/>
        </w:rPr>
        <w:t>а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со всей суммы </w:t>
      </w:r>
      <w:r w:rsidR="00EA3FC6" w:rsidRPr="00D073BC">
        <w:rPr>
          <w:rFonts w:ascii="Times New Roman" w:hAnsi="Times New Roman" w:cs="Times New Roman"/>
          <w:sz w:val="24"/>
          <w:szCs w:val="24"/>
        </w:rPr>
        <w:t>продаж со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стороны налоговых органов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06A8" w:rsidRPr="00D073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чтобы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обезопасить себя от хождения по судебным инстанциям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C547EC" w:rsidRPr="00D073BC">
        <w:rPr>
          <w:rFonts w:ascii="Times New Roman" w:hAnsi="Times New Roman" w:cs="Times New Roman"/>
          <w:sz w:val="24"/>
          <w:szCs w:val="24"/>
        </w:rPr>
        <w:t>доказывая, что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вы работаете с туроператором по агентскому </w:t>
      </w:r>
      <w:r w:rsidR="00C547EC" w:rsidRPr="00D073BC">
        <w:rPr>
          <w:rFonts w:ascii="Times New Roman" w:hAnsi="Times New Roman" w:cs="Times New Roman"/>
          <w:sz w:val="24"/>
          <w:szCs w:val="24"/>
        </w:rPr>
        <w:t>договору, а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не по договору купли-</w:t>
      </w:r>
      <w:r w:rsidR="00355534" w:rsidRPr="00D073BC">
        <w:rPr>
          <w:rFonts w:ascii="Times New Roman" w:hAnsi="Times New Roman" w:cs="Times New Roman"/>
          <w:sz w:val="24"/>
          <w:szCs w:val="24"/>
        </w:rPr>
        <w:t>продажи,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предлагаем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6A8" w:rsidRPr="00D073BC">
        <w:rPr>
          <w:rFonts w:ascii="Times New Roman" w:hAnsi="Times New Roman" w:cs="Times New Roman"/>
          <w:sz w:val="24"/>
          <w:szCs w:val="24"/>
        </w:rPr>
        <w:t>подписать отчет агент</w:t>
      </w:r>
      <w:r w:rsidR="002916D4" w:rsidRPr="00D073BC">
        <w:rPr>
          <w:rFonts w:ascii="Times New Roman" w:hAnsi="Times New Roman" w:cs="Times New Roman"/>
          <w:sz w:val="24"/>
          <w:szCs w:val="24"/>
        </w:rPr>
        <w:t>а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с агентским вознаграждением</w:t>
      </w:r>
      <w:r w:rsidR="002916D4" w:rsidRPr="00D073BC">
        <w:rPr>
          <w:rFonts w:ascii="Times New Roman" w:hAnsi="Times New Roman" w:cs="Times New Roman"/>
          <w:sz w:val="24"/>
          <w:szCs w:val="24"/>
        </w:rPr>
        <w:t>.</w:t>
      </w:r>
    </w:p>
    <w:p w14:paraId="5A84FF5A" w14:textId="77777777" w:rsidR="00D073BC" w:rsidRDefault="00D073BC" w:rsidP="00D07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5392F4" w14:textId="487F6651" w:rsidR="00C547EC" w:rsidRDefault="00C547EC" w:rsidP="00D073B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3BC">
        <w:rPr>
          <w:rFonts w:ascii="Times New Roman" w:hAnsi="Times New Roman" w:cs="Times New Roman"/>
          <w:b/>
          <w:bCs/>
          <w:sz w:val="24"/>
          <w:szCs w:val="24"/>
        </w:rPr>
        <w:t xml:space="preserve">Почему необходимо подписать отчет агента </w:t>
      </w:r>
    </w:p>
    <w:p w14:paraId="5F9BD4A6" w14:textId="77777777" w:rsidR="00D073BC" w:rsidRPr="00D073BC" w:rsidRDefault="00D073BC" w:rsidP="00D073B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D523C" w14:textId="22298056" w:rsidR="00A6128A" w:rsidRPr="00D073BC" w:rsidRDefault="00C547EC" w:rsidP="00D073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3BC">
        <w:rPr>
          <w:rFonts w:ascii="Times New Roman" w:hAnsi="Times New Roman" w:cs="Times New Roman"/>
          <w:sz w:val="24"/>
          <w:szCs w:val="24"/>
        </w:rPr>
        <w:t xml:space="preserve">Если </w:t>
      </w:r>
      <w:r w:rsidR="007B3EEA" w:rsidRPr="00D073BC">
        <w:rPr>
          <w:rFonts w:ascii="Times New Roman" w:hAnsi="Times New Roman" w:cs="Times New Roman"/>
          <w:sz w:val="24"/>
          <w:szCs w:val="24"/>
        </w:rPr>
        <w:t>т</w:t>
      </w:r>
      <w:r w:rsidR="002916D4" w:rsidRPr="00D073BC">
        <w:rPr>
          <w:rFonts w:ascii="Times New Roman" w:hAnsi="Times New Roman" w:cs="Times New Roman"/>
          <w:sz w:val="24"/>
          <w:szCs w:val="24"/>
        </w:rPr>
        <w:t>урагент</w:t>
      </w:r>
      <w:r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7E258C" w:rsidRPr="00D073BC">
        <w:rPr>
          <w:rFonts w:ascii="Times New Roman" w:hAnsi="Times New Roman" w:cs="Times New Roman"/>
          <w:sz w:val="24"/>
          <w:szCs w:val="24"/>
        </w:rPr>
        <w:t>применяет УСН</w:t>
      </w:r>
      <w:r w:rsidR="002916D4" w:rsidRPr="00D073BC">
        <w:rPr>
          <w:rFonts w:ascii="Times New Roman" w:hAnsi="Times New Roman" w:cs="Times New Roman"/>
          <w:sz w:val="24"/>
          <w:szCs w:val="24"/>
        </w:rPr>
        <w:t xml:space="preserve"> «</w:t>
      </w:r>
      <w:r w:rsidR="00D073BC">
        <w:rPr>
          <w:rFonts w:ascii="Times New Roman" w:hAnsi="Times New Roman" w:cs="Times New Roman"/>
          <w:sz w:val="24"/>
          <w:szCs w:val="24"/>
        </w:rPr>
        <w:t>Д</w:t>
      </w:r>
      <w:r w:rsidRPr="00D073BC">
        <w:rPr>
          <w:rFonts w:ascii="Times New Roman" w:hAnsi="Times New Roman" w:cs="Times New Roman"/>
          <w:sz w:val="24"/>
          <w:szCs w:val="24"/>
        </w:rPr>
        <w:t>оход</w:t>
      </w:r>
      <w:r w:rsidR="00EA3FC6" w:rsidRPr="00D073BC">
        <w:rPr>
          <w:rFonts w:ascii="Times New Roman" w:hAnsi="Times New Roman" w:cs="Times New Roman"/>
          <w:sz w:val="24"/>
          <w:szCs w:val="24"/>
        </w:rPr>
        <w:t>ы</w:t>
      </w:r>
      <w:r w:rsidR="002916D4" w:rsidRPr="00D073BC">
        <w:rPr>
          <w:rFonts w:ascii="Times New Roman" w:hAnsi="Times New Roman" w:cs="Times New Roman"/>
          <w:sz w:val="24"/>
          <w:szCs w:val="24"/>
        </w:rPr>
        <w:t>»</w:t>
      </w:r>
      <w:r w:rsidRPr="00D073BC">
        <w:rPr>
          <w:rFonts w:ascii="Times New Roman" w:hAnsi="Times New Roman" w:cs="Times New Roman"/>
          <w:sz w:val="24"/>
          <w:szCs w:val="24"/>
        </w:rPr>
        <w:t>, то после</w:t>
      </w:r>
      <w:r w:rsidR="00A6128A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7E258C" w:rsidRPr="00D073BC">
        <w:rPr>
          <w:rFonts w:ascii="Times New Roman" w:hAnsi="Times New Roman" w:cs="Times New Roman"/>
          <w:sz w:val="24"/>
          <w:szCs w:val="24"/>
        </w:rPr>
        <w:t>переквалификации договора</w:t>
      </w:r>
      <w:r w:rsidR="002916D4" w:rsidRPr="00D073BC">
        <w:rPr>
          <w:rFonts w:ascii="Times New Roman" w:hAnsi="Times New Roman" w:cs="Times New Roman"/>
          <w:sz w:val="24"/>
          <w:szCs w:val="24"/>
        </w:rPr>
        <w:t xml:space="preserve"> по</w:t>
      </w:r>
      <w:r w:rsidR="00A6128A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Pr="00D073BC">
        <w:rPr>
          <w:rFonts w:ascii="Times New Roman" w:hAnsi="Times New Roman" w:cs="Times New Roman"/>
          <w:sz w:val="24"/>
          <w:szCs w:val="24"/>
        </w:rPr>
        <w:t>купл</w:t>
      </w:r>
      <w:r w:rsidR="00D073BC">
        <w:rPr>
          <w:rFonts w:ascii="Times New Roman" w:hAnsi="Times New Roman" w:cs="Times New Roman"/>
          <w:sz w:val="24"/>
          <w:szCs w:val="24"/>
        </w:rPr>
        <w:t>е</w:t>
      </w:r>
      <w:r w:rsidRPr="00D073BC">
        <w:rPr>
          <w:rFonts w:ascii="Times New Roman" w:hAnsi="Times New Roman" w:cs="Times New Roman"/>
          <w:sz w:val="24"/>
          <w:szCs w:val="24"/>
        </w:rPr>
        <w:t>-продаж</w:t>
      </w:r>
      <w:r w:rsidR="00D073BC">
        <w:rPr>
          <w:rFonts w:ascii="Times New Roman" w:hAnsi="Times New Roman" w:cs="Times New Roman"/>
          <w:sz w:val="24"/>
          <w:szCs w:val="24"/>
        </w:rPr>
        <w:t>е</w:t>
      </w:r>
      <w:r w:rsidRPr="00D073BC">
        <w:rPr>
          <w:rFonts w:ascii="Times New Roman" w:hAnsi="Times New Roman" w:cs="Times New Roman"/>
          <w:sz w:val="24"/>
          <w:szCs w:val="24"/>
        </w:rPr>
        <w:t xml:space="preserve"> база по единому </w:t>
      </w:r>
      <w:r w:rsidR="007E258C" w:rsidRPr="00D073BC">
        <w:rPr>
          <w:rFonts w:ascii="Times New Roman" w:hAnsi="Times New Roman" w:cs="Times New Roman"/>
          <w:sz w:val="24"/>
          <w:szCs w:val="24"/>
        </w:rPr>
        <w:t>налогу резко</w:t>
      </w:r>
      <w:r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A6128A" w:rsidRPr="00D073BC">
        <w:rPr>
          <w:rFonts w:ascii="Times New Roman" w:hAnsi="Times New Roman" w:cs="Times New Roman"/>
          <w:sz w:val="24"/>
          <w:szCs w:val="24"/>
        </w:rPr>
        <w:t xml:space="preserve">возрастет на всю сумму продаж конечному </w:t>
      </w:r>
      <w:r w:rsidR="007E258C" w:rsidRPr="00D073BC">
        <w:rPr>
          <w:rFonts w:ascii="Times New Roman" w:hAnsi="Times New Roman" w:cs="Times New Roman"/>
          <w:sz w:val="24"/>
          <w:szCs w:val="24"/>
        </w:rPr>
        <w:t>туристу.</w:t>
      </w:r>
      <w:r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A6128A" w:rsidRPr="00D073BC">
        <w:rPr>
          <w:rFonts w:ascii="Times New Roman" w:hAnsi="Times New Roman" w:cs="Times New Roman"/>
          <w:sz w:val="24"/>
          <w:szCs w:val="24"/>
        </w:rPr>
        <w:t>П</w:t>
      </w:r>
      <w:r w:rsidRPr="00D073BC">
        <w:rPr>
          <w:rFonts w:ascii="Times New Roman" w:hAnsi="Times New Roman" w:cs="Times New Roman"/>
          <w:sz w:val="24"/>
          <w:szCs w:val="24"/>
        </w:rPr>
        <w:t xml:space="preserve">ридется </w:t>
      </w:r>
      <w:r w:rsidR="00A6128A" w:rsidRPr="00D073BC">
        <w:rPr>
          <w:rFonts w:ascii="Times New Roman" w:hAnsi="Times New Roman" w:cs="Times New Roman"/>
          <w:sz w:val="24"/>
          <w:szCs w:val="24"/>
        </w:rPr>
        <w:t>о</w:t>
      </w:r>
      <w:r w:rsidRPr="00D073BC">
        <w:rPr>
          <w:rFonts w:ascii="Times New Roman" w:hAnsi="Times New Roman" w:cs="Times New Roman"/>
          <w:sz w:val="24"/>
          <w:szCs w:val="24"/>
        </w:rPr>
        <w:t>платить налог со всех полученных от туриста дене</w:t>
      </w:r>
      <w:r w:rsidR="00A6128A" w:rsidRPr="00D073BC">
        <w:rPr>
          <w:rFonts w:ascii="Times New Roman" w:hAnsi="Times New Roman" w:cs="Times New Roman"/>
          <w:sz w:val="24"/>
          <w:szCs w:val="24"/>
        </w:rPr>
        <w:t xml:space="preserve">жных </w:t>
      </w:r>
      <w:r w:rsidR="002916D4" w:rsidRPr="00D073BC">
        <w:rPr>
          <w:rFonts w:ascii="Times New Roman" w:hAnsi="Times New Roman" w:cs="Times New Roman"/>
          <w:sz w:val="24"/>
          <w:szCs w:val="24"/>
        </w:rPr>
        <w:t>средств.</w:t>
      </w:r>
    </w:p>
    <w:p w14:paraId="74920515" w14:textId="3DDEC18C" w:rsidR="00C547EC" w:rsidRPr="00D073BC" w:rsidRDefault="00A6128A" w:rsidP="00D073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3BC">
        <w:rPr>
          <w:rFonts w:ascii="Times New Roman" w:hAnsi="Times New Roman" w:cs="Times New Roman"/>
          <w:sz w:val="24"/>
          <w:szCs w:val="24"/>
        </w:rPr>
        <w:t>Турагент</w:t>
      </w:r>
      <w:r w:rsidR="00596DA0">
        <w:rPr>
          <w:rFonts w:ascii="Times New Roman" w:hAnsi="Times New Roman" w:cs="Times New Roman"/>
          <w:sz w:val="24"/>
          <w:szCs w:val="24"/>
        </w:rPr>
        <w:t xml:space="preserve">ам, </w:t>
      </w:r>
      <w:r w:rsidRPr="00D073BC">
        <w:rPr>
          <w:rFonts w:ascii="Times New Roman" w:hAnsi="Times New Roman" w:cs="Times New Roman"/>
          <w:sz w:val="24"/>
          <w:szCs w:val="24"/>
        </w:rPr>
        <w:t>которые</w:t>
      </w:r>
      <w:r w:rsidR="00C547EC" w:rsidRPr="00D073BC">
        <w:rPr>
          <w:rFonts w:ascii="Times New Roman" w:hAnsi="Times New Roman" w:cs="Times New Roman"/>
          <w:sz w:val="24"/>
          <w:szCs w:val="24"/>
        </w:rPr>
        <w:t xml:space="preserve"> выбрали объект </w:t>
      </w:r>
      <w:r w:rsidR="002916D4" w:rsidRPr="00D073BC">
        <w:rPr>
          <w:rFonts w:ascii="Times New Roman" w:hAnsi="Times New Roman" w:cs="Times New Roman"/>
          <w:sz w:val="24"/>
          <w:szCs w:val="24"/>
        </w:rPr>
        <w:t xml:space="preserve">учета УСН </w:t>
      </w:r>
      <w:r w:rsidR="00C547EC" w:rsidRPr="00D073BC">
        <w:rPr>
          <w:rFonts w:ascii="Times New Roman" w:hAnsi="Times New Roman" w:cs="Times New Roman"/>
          <w:sz w:val="24"/>
          <w:szCs w:val="24"/>
        </w:rPr>
        <w:t>«</w:t>
      </w:r>
      <w:r w:rsidR="00596DA0">
        <w:rPr>
          <w:rFonts w:ascii="Times New Roman" w:hAnsi="Times New Roman" w:cs="Times New Roman"/>
          <w:sz w:val="24"/>
          <w:szCs w:val="24"/>
        </w:rPr>
        <w:t>Д</w:t>
      </w:r>
      <w:r w:rsidR="00C547EC" w:rsidRPr="00D073BC">
        <w:rPr>
          <w:rFonts w:ascii="Times New Roman" w:hAnsi="Times New Roman" w:cs="Times New Roman"/>
          <w:sz w:val="24"/>
          <w:szCs w:val="24"/>
        </w:rPr>
        <w:t xml:space="preserve">оходы минус расходы», также не избежать </w:t>
      </w:r>
      <w:r w:rsidR="007E258C" w:rsidRPr="00D073BC">
        <w:rPr>
          <w:rFonts w:ascii="Times New Roman" w:hAnsi="Times New Roman" w:cs="Times New Roman"/>
          <w:sz w:val="24"/>
          <w:szCs w:val="24"/>
        </w:rPr>
        <w:t>трудностей по</w:t>
      </w:r>
      <w:r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7E258C" w:rsidRPr="00D073BC">
        <w:rPr>
          <w:rFonts w:ascii="Times New Roman" w:hAnsi="Times New Roman" w:cs="Times New Roman"/>
          <w:sz w:val="24"/>
          <w:szCs w:val="24"/>
        </w:rPr>
        <w:t>увеличению налогооблагаемой</w:t>
      </w:r>
      <w:r w:rsidRPr="00D073BC">
        <w:rPr>
          <w:rFonts w:ascii="Times New Roman" w:hAnsi="Times New Roman" w:cs="Times New Roman"/>
          <w:sz w:val="24"/>
          <w:szCs w:val="24"/>
        </w:rPr>
        <w:t xml:space="preserve"> базы по </w:t>
      </w:r>
      <w:r w:rsidR="007E258C" w:rsidRPr="00D073BC">
        <w:rPr>
          <w:rFonts w:ascii="Times New Roman" w:hAnsi="Times New Roman" w:cs="Times New Roman"/>
          <w:sz w:val="24"/>
          <w:szCs w:val="24"/>
        </w:rPr>
        <w:t>налогу.</w:t>
      </w:r>
      <w:r w:rsidR="00D31A2F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C547EC" w:rsidRPr="00D073BC">
        <w:rPr>
          <w:rFonts w:ascii="Times New Roman" w:hAnsi="Times New Roman" w:cs="Times New Roman"/>
          <w:sz w:val="24"/>
          <w:szCs w:val="24"/>
        </w:rPr>
        <w:t xml:space="preserve">Минфин высказал мнение, что стоимость путевок «упрощенцы» не могут включить в расходы (письмо Минфина от 20 июля 2005 г. № 03-11-04/ 2/28). </w:t>
      </w:r>
    </w:p>
    <w:p w14:paraId="2B3D36E0" w14:textId="2561863D" w:rsidR="007E258C" w:rsidRPr="00D073BC" w:rsidRDefault="00C547EC" w:rsidP="00D073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3BC">
        <w:rPr>
          <w:rFonts w:ascii="Times New Roman" w:hAnsi="Times New Roman" w:cs="Times New Roman"/>
          <w:sz w:val="24"/>
          <w:szCs w:val="24"/>
        </w:rPr>
        <w:t>Аргументы следующи</w:t>
      </w:r>
      <w:r w:rsidR="00596DA0">
        <w:rPr>
          <w:rFonts w:ascii="Times New Roman" w:hAnsi="Times New Roman" w:cs="Times New Roman"/>
          <w:sz w:val="24"/>
          <w:szCs w:val="24"/>
        </w:rPr>
        <w:t>е</w:t>
      </w:r>
      <w:r w:rsidRPr="00D073BC">
        <w:rPr>
          <w:rFonts w:ascii="Times New Roman" w:hAnsi="Times New Roman" w:cs="Times New Roman"/>
          <w:sz w:val="24"/>
          <w:szCs w:val="24"/>
        </w:rPr>
        <w:t>: путевк</w:t>
      </w:r>
      <w:r w:rsidR="00596DA0">
        <w:rPr>
          <w:rFonts w:ascii="Times New Roman" w:hAnsi="Times New Roman" w:cs="Times New Roman"/>
          <w:sz w:val="24"/>
          <w:szCs w:val="24"/>
        </w:rPr>
        <w:t xml:space="preserve">а – </w:t>
      </w:r>
      <w:r w:rsidRPr="00D073BC">
        <w:rPr>
          <w:rFonts w:ascii="Times New Roman" w:hAnsi="Times New Roman" w:cs="Times New Roman"/>
          <w:sz w:val="24"/>
          <w:szCs w:val="24"/>
        </w:rPr>
        <w:t xml:space="preserve">не товар, а всего лишь документ, подтверждающий факт заключения договора на оказание </w:t>
      </w:r>
      <w:r w:rsidR="007E258C" w:rsidRPr="00D073BC">
        <w:rPr>
          <w:rFonts w:ascii="Times New Roman" w:hAnsi="Times New Roman" w:cs="Times New Roman"/>
          <w:sz w:val="24"/>
          <w:szCs w:val="24"/>
        </w:rPr>
        <w:t>тур</w:t>
      </w:r>
      <w:r w:rsidR="00596DA0">
        <w:rPr>
          <w:rFonts w:ascii="Times New Roman" w:hAnsi="Times New Roman" w:cs="Times New Roman"/>
          <w:sz w:val="24"/>
          <w:szCs w:val="24"/>
        </w:rPr>
        <w:t xml:space="preserve">истических </w:t>
      </w:r>
      <w:r w:rsidR="007E258C" w:rsidRPr="00D073BC">
        <w:rPr>
          <w:rFonts w:ascii="Times New Roman" w:hAnsi="Times New Roman" w:cs="Times New Roman"/>
          <w:sz w:val="24"/>
          <w:szCs w:val="24"/>
        </w:rPr>
        <w:t>услуг</w:t>
      </w:r>
      <w:r w:rsidRPr="00D073BC">
        <w:rPr>
          <w:rFonts w:ascii="Times New Roman" w:hAnsi="Times New Roman" w:cs="Times New Roman"/>
          <w:sz w:val="24"/>
          <w:szCs w:val="24"/>
        </w:rPr>
        <w:t>. Позже Минфин подтвердил свою позицию письмом от 27 января 2006 г. № 03-11-04/ 2/20</w:t>
      </w:r>
      <w:r w:rsidR="00596DA0">
        <w:rPr>
          <w:rFonts w:ascii="Times New Roman" w:hAnsi="Times New Roman" w:cs="Times New Roman"/>
          <w:sz w:val="24"/>
          <w:szCs w:val="24"/>
        </w:rPr>
        <w:t xml:space="preserve">, и </w:t>
      </w:r>
      <w:r w:rsidRPr="00D073BC">
        <w:rPr>
          <w:rFonts w:ascii="Times New Roman" w:hAnsi="Times New Roman" w:cs="Times New Roman"/>
          <w:sz w:val="24"/>
          <w:szCs w:val="24"/>
        </w:rPr>
        <w:t>финансистов поддержали</w:t>
      </w:r>
      <w:r w:rsidR="00596DA0">
        <w:rPr>
          <w:rFonts w:ascii="Times New Roman" w:hAnsi="Times New Roman" w:cs="Times New Roman"/>
          <w:sz w:val="24"/>
          <w:szCs w:val="24"/>
        </w:rPr>
        <w:t xml:space="preserve"> </w:t>
      </w:r>
      <w:r w:rsidRPr="00D073BC">
        <w:rPr>
          <w:rFonts w:ascii="Times New Roman" w:hAnsi="Times New Roman" w:cs="Times New Roman"/>
          <w:sz w:val="24"/>
          <w:szCs w:val="24"/>
        </w:rPr>
        <w:t xml:space="preserve">судьи. </w:t>
      </w:r>
    </w:p>
    <w:p w14:paraId="2FA03DCA" w14:textId="03DA8BC1" w:rsidR="00C547EC" w:rsidRPr="00D073BC" w:rsidRDefault="00C547EC" w:rsidP="00D073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DA0">
        <w:rPr>
          <w:rFonts w:ascii="Times New Roman" w:hAnsi="Times New Roman" w:cs="Times New Roman"/>
          <w:sz w:val="24"/>
          <w:szCs w:val="24"/>
        </w:rPr>
        <w:t>Например,</w:t>
      </w:r>
      <w:r w:rsidRPr="00D073BC">
        <w:rPr>
          <w:rFonts w:ascii="Times New Roman" w:hAnsi="Times New Roman" w:cs="Times New Roman"/>
          <w:sz w:val="24"/>
          <w:szCs w:val="24"/>
        </w:rPr>
        <w:t xml:space="preserve"> в постановлении арбитров Северо-Западного округа был сделан вывод, что турпутевку нельзя учесть не только как товар, но и в качестве материальных расходов. Ведь турагент не формирует самостоятельно турпродукт, он лишь покупает его у оператора. А значит, фирма</w:t>
      </w:r>
      <w:r w:rsidR="00596DA0">
        <w:rPr>
          <w:rFonts w:ascii="Times New Roman" w:hAnsi="Times New Roman" w:cs="Times New Roman"/>
          <w:sz w:val="24"/>
          <w:szCs w:val="24"/>
        </w:rPr>
        <w:t xml:space="preserve"> </w:t>
      </w:r>
      <w:r w:rsidRPr="00D073BC">
        <w:rPr>
          <w:rFonts w:ascii="Times New Roman" w:hAnsi="Times New Roman" w:cs="Times New Roman"/>
          <w:sz w:val="24"/>
          <w:szCs w:val="24"/>
        </w:rPr>
        <w:t>включит в доходы всю стоимость тура, в то время как расходной части у нее не будет (постановление ФАС Северо-Западного округа от 6 апреля 2006 г. по делу № А52-4772/2005/2).</w:t>
      </w:r>
    </w:p>
    <w:p w14:paraId="68AD1529" w14:textId="02CEE016" w:rsidR="00A6128A" w:rsidRPr="00D073BC" w:rsidRDefault="00596DA0" w:rsidP="00D073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избежание</w:t>
      </w:r>
      <w:r w:rsidRPr="00D073BC">
        <w:rPr>
          <w:rFonts w:ascii="Times New Roman" w:hAnsi="Times New Roman" w:cs="Times New Roman"/>
          <w:sz w:val="24"/>
          <w:szCs w:val="24"/>
        </w:rPr>
        <w:t xml:space="preserve"> трудност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7E258C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EA3FC6" w:rsidRPr="00D073BC">
        <w:rPr>
          <w:rFonts w:ascii="Times New Roman" w:hAnsi="Times New Roman" w:cs="Times New Roman"/>
          <w:sz w:val="24"/>
          <w:szCs w:val="24"/>
        </w:rPr>
        <w:t>мы</w:t>
      </w:r>
      <w:r w:rsidR="007E258C" w:rsidRPr="00D073BC">
        <w:rPr>
          <w:rFonts w:ascii="Times New Roman" w:hAnsi="Times New Roman" w:cs="Times New Roman"/>
          <w:sz w:val="24"/>
          <w:szCs w:val="24"/>
        </w:rPr>
        <w:t xml:space="preserve"> готов</w:t>
      </w:r>
      <w:r w:rsidR="007536E0" w:rsidRPr="00D073BC">
        <w:rPr>
          <w:rFonts w:ascii="Times New Roman" w:hAnsi="Times New Roman" w:cs="Times New Roman"/>
          <w:sz w:val="24"/>
          <w:szCs w:val="24"/>
        </w:rPr>
        <w:t>ы</w:t>
      </w:r>
      <w:r w:rsidR="007E258C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A6128A" w:rsidRPr="00D073BC">
        <w:rPr>
          <w:rFonts w:ascii="Times New Roman" w:hAnsi="Times New Roman" w:cs="Times New Roman"/>
          <w:sz w:val="24"/>
          <w:szCs w:val="24"/>
        </w:rPr>
        <w:t xml:space="preserve">подписать отчеты агентов с агентским </w:t>
      </w:r>
      <w:r w:rsidR="007E258C" w:rsidRPr="00D073BC">
        <w:rPr>
          <w:rFonts w:ascii="Times New Roman" w:hAnsi="Times New Roman" w:cs="Times New Roman"/>
          <w:sz w:val="24"/>
          <w:szCs w:val="24"/>
        </w:rPr>
        <w:t>вознаграждением.</w:t>
      </w:r>
    </w:p>
    <w:p w14:paraId="46AEDD98" w14:textId="55774DA2" w:rsidR="00DB06A8" w:rsidRPr="00D073BC" w:rsidRDefault="007E258C" w:rsidP="00D073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3BC">
        <w:rPr>
          <w:rFonts w:ascii="Times New Roman" w:hAnsi="Times New Roman" w:cs="Times New Roman"/>
          <w:sz w:val="24"/>
          <w:szCs w:val="24"/>
        </w:rPr>
        <w:t>П</w:t>
      </w:r>
      <w:r w:rsidR="00C547EC" w:rsidRPr="00D073BC">
        <w:rPr>
          <w:rFonts w:ascii="Times New Roman" w:hAnsi="Times New Roman" w:cs="Times New Roman"/>
          <w:sz w:val="24"/>
          <w:szCs w:val="24"/>
        </w:rPr>
        <w:t>редлагае</w:t>
      </w:r>
      <w:r w:rsidR="001447B7" w:rsidRPr="00D073BC">
        <w:rPr>
          <w:rFonts w:ascii="Times New Roman" w:hAnsi="Times New Roman" w:cs="Times New Roman"/>
          <w:sz w:val="24"/>
          <w:szCs w:val="24"/>
        </w:rPr>
        <w:t>м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 работать</w:t>
      </w:r>
      <w:r w:rsidR="001447B7" w:rsidRPr="00D073BC">
        <w:rPr>
          <w:rFonts w:ascii="Times New Roman" w:hAnsi="Times New Roman" w:cs="Times New Roman"/>
          <w:sz w:val="24"/>
          <w:szCs w:val="24"/>
        </w:rPr>
        <w:t xml:space="preserve"> </w:t>
      </w:r>
      <w:r w:rsidR="00DB06A8" w:rsidRPr="00D073BC">
        <w:rPr>
          <w:rFonts w:ascii="Times New Roman" w:hAnsi="Times New Roman" w:cs="Times New Roman"/>
          <w:sz w:val="24"/>
          <w:szCs w:val="24"/>
        </w:rPr>
        <w:t xml:space="preserve">по электронному документообороту, что </w:t>
      </w:r>
      <w:r w:rsidRPr="00D073BC">
        <w:rPr>
          <w:rFonts w:ascii="Times New Roman" w:hAnsi="Times New Roman" w:cs="Times New Roman"/>
          <w:sz w:val="24"/>
          <w:szCs w:val="24"/>
        </w:rPr>
        <w:t>позволит оперативно решить вопросы и минимизировать риски.</w:t>
      </w:r>
    </w:p>
    <w:p w14:paraId="3CC84E35" w14:textId="77777777" w:rsidR="00DB06A8" w:rsidRDefault="00DB06A8">
      <w:pPr>
        <w:rPr>
          <w:rFonts w:ascii="Roboto" w:hAnsi="Roboto"/>
          <w:color w:val="5C5C5C"/>
          <w:sz w:val="21"/>
          <w:szCs w:val="21"/>
        </w:rPr>
      </w:pPr>
    </w:p>
    <w:p w14:paraId="0A394F17" w14:textId="77777777" w:rsidR="00DB06A8" w:rsidRDefault="00DB06A8">
      <w:pPr>
        <w:rPr>
          <w:rFonts w:ascii="Roboto" w:hAnsi="Roboto"/>
          <w:color w:val="5C5C5C"/>
          <w:sz w:val="21"/>
          <w:szCs w:val="21"/>
          <w:highlight w:val="green"/>
        </w:rPr>
      </w:pPr>
    </w:p>
    <w:p w14:paraId="7B6A64FF" w14:textId="3BB18CA3" w:rsidR="00C547EC" w:rsidRDefault="00C547EC">
      <w:pPr>
        <w:rPr>
          <w:rFonts w:ascii="Roboto" w:hAnsi="Roboto"/>
          <w:color w:val="5C5C5C"/>
          <w:sz w:val="21"/>
          <w:szCs w:val="21"/>
        </w:rPr>
      </w:pPr>
    </w:p>
    <w:sectPr w:rsidR="00C5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A8"/>
    <w:rsid w:val="00113739"/>
    <w:rsid w:val="001447B7"/>
    <w:rsid w:val="002916D4"/>
    <w:rsid w:val="00355534"/>
    <w:rsid w:val="00556337"/>
    <w:rsid w:val="00596DA0"/>
    <w:rsid w:val="007536E0"/>
    <w:rsid w:val="007B3EEA"/>
    <w:rsid w:val="007E258C"/>
    <w:rsid w:val="009E74FF"/>
    <w:rsid w:val="00A6128A"/>
    <w:rsid w:val="00C547EC"/>
    <w:rsid w:val="00D073BC"/>
    <w:rsid w:val="00D31A2F"/>
    <w:rsid w:val="00DA754B"/>
    <w:rsid w:val="00DB06A8"/>
    <w:rsid w:val="00E31EC7"/>
    <w:rsid w:val="00EA0525"/>
    <w:rsid w:val="00E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CB3"/>
  <w15:chartTrackingRefBased/>
  <w15:docId w15:val="{3C8370F5-1621-4CF6-A795-8C5A7C56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Темязова</dc:creator>
  <cp:keywords/>
  <dc:description/>
  <cp:lastModifiedBy>Татьяна Балакина</cp:lastModifiedBy>
  <cp:revision>11</cp:revision>
  <dcterms:created xsi:type="dcterms:W3CDTF">2023-01-10T14:32:00Z</dcterms:created>
  <dcterms:modified xsi:type="dcterms:W3CDTF">2023-06-01T09:04:00Z</dcterms:modified>
</cp:coreProperties>
</file>